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9B70B" w14:textId="77777777" w:rsidR="009332CC" w:rsidRDefault="009332CC">
      <w:pPr>
        <w:pStyle w:val="Kopfzeile"/>
        <w:tabs>
          <w:tab w:val="clear" w:pos="4536"/>
          <w:tab w:val="clear" w:pos="9072"/>
        </w:tabs>
      </w:pPr>
    </w:p>
    <w:p w14:paraId="0DAFF299" w14:textId="77777777" w:rsidR="00ED00A1" w:rsidRDefault="00ED00A1">
      <w:pPr>
        <w:rPr>
          <w:sz w:val="10"/>
        </w:rPr>
      </w:pPr>
    </w:p>
    <w:p w14:paraId="31FA83A4" w14:textId="77777777" w:rsidR="00ED00A1" w:rsidRDefault="00ED00A1">
      <w:pPr>
        <w:rPr>
          <w:sz w:val="10"/>
        </w:rPr>
      </w:pPr>
    </w:p>
    <w:p w14:paraId="7298FCEC" w14:textId="77777777" w:rsidR="00ED00A1" w:rsidRDefault="00C46B1A">
      <w:pPr>
        <w:rPr>
          <w:sz w:val="10"/>
        </w:rPr>
      </w:pPr>
      <w:r>
        <w:rPr>
          <w:noProof/>
        </w:rPr>
        <w:pict w14:anchorId="067DEAEA">
          <v:shapetype id="_x0000_t202" coordsize="21600,21600" o:spt="202" path="m,l,21600r21600,l21600,xe">
            <v:stroke joinstyle="miter"/>
            <v:path gradientshapeok="t" o:connecttype="rect"/>
          </v:shapetype>
          <v:shape id="_x0000_s1029" type="#_x0000_t202" style="position:absolute;margin-left:230.2pt;margin-top:1.85pt;width:246.35pt;height:112.95pt;z-index:1;mso-wrap-style:none" stroked="f">
            <v:textbox style="mso-next-textbox:#_x0000_s1029">
              <w:txbxContent>
                <w:p w14:paraId="21748152" w14:textId="77777777" w:rsidR="009D30FF" w:rsidRDefault="00C46B1A">
                  <w:r>
                    <w:pict w14:anchorId="14073C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1.95pt;height:91.65pt" fillcolor="window">
                        <v:imagedata r:id="rId7" o:title="cuppatea_schrift"/>
                      </v:shape>
                    </w:pict>
                  </w:r>
                </w:p>
                <w:p w14:paraId="0D91DA45" w14:textId="77777777" w:rsidR="009D30FF" w:rsidRPr="009D30FF" w:rsidRDefault="009D30FF">
                  <w:pPr>
                    <w:rPr>
                      <w:sz w:val="18"/>
                      <w:szCs w:val="18"/>
                    </w:rPr>
                  </w:pPr>
                  <w:r w:rsidRPr="009D30FF">
                    <w:rPr>
                      <w:sz w:val="18"/>
                      <w:szCs w:val="18"/>
                    </w:rPr>
                    <w:t>www.cuppatea.de</w:t>
                  </w:r>
                  <w:r w:rsidRPr="009D30FF">
                    <w:rPr>
                      <w:sz w:val="18"/>
                      <w:szCs w:val="18"/>
                    </w:rPr>
                    <w:tab/>
                  </w:r>
                  <w:r>
                    <w:rPr>
                      <w:sz w:val="18"/>
                      <w:szCs w:val="18"/>
                    </w:rPr>
                    <w:tab/>
                  </w:r>
                  <w:r>
                    <w:rPr>
                      <w:sz w:val="18"/>
                      <w:szCs w:val="18"/>
                    </w:rPr>
                    <w:tab/>
                    <w:t xml:space="preserve">  </w:t>
                  </w:r>
                  <w:r w:rsidR="001B3E96">
                    <w:rPr>
                      <w:sz w:val="18"/>
                      <w:szCs w:val="18"/>
                    </w:rPr>
                    <w:t xml:space="preserve">     presse</w:t>
                  </w:r>
                  <w:r w:rsidRPr="009D30FF">
                    <w:rPr>
                      <w:sz w:val="18"/>
                      <w:szCs w:val="18"/>
                    </w:rPr>
                    <w:t>@cuppatea.de</w:t>
                  </w:r>
                </w:p>
              </w:txbxContent>
            </v:textbox>
          </v:shape>
        </w:pict>
      </w:r>
    </w:p>
    <w:p w14:paraId="722BDB79" w14:textId="77777777" w:rsidR="00ED00A1" w:rsidRDefault="00C46B1A">
      <w:pPr>
        <w:pStyle w:val="Kopfzeile"/>
        <w:tabs>
          <w:tab w:val="clear" w:pos="4536"/>
          <w:tab w:val="clear" w:pos="9072"/>
        </w:tabs>
      </w:pPr>
      <w:r>
        <w:rPr>
          <w:noProof/>
        </w:rPr>
        <w:pict w14:anchorId="27A9D0E7">
          <v:shape id="_x0000_s1037" type="#_x0000_t202" style="position:absolute;margin-left:-3.8pt;margin-top:9.55pt;width:189.1pt;height:1in;z-index:3" stroked="f" strokeweight="1pt">
            <v:textbox>
              <w:txbxContent>
                <w:p w14:paraId="58392043" w14:textId="77777777" w:rsidR="00370426" w:rsidRPr="0058131A" w:rsidRDefault="00370426" w:rsidP="00370426">
                  <w:pPr>
                    <w:rPr>
                      <w:szCs w:val="24"/>
                    </w:rPr>
                  </w:pPr>
                </w:p>
                <w:p w14:paraId="7C5D8A74" w14:textId="77777777" w:rsidR="000E5AEE" w:rsidRPr="00E63225" w:rsidRDefault="000E5AEE" w:rsidP="000E5AEE">
                  <w:pPr>
                    <w:rPr>
                      <w:b/>
                      <w:bCs/>
                    </w:rPr>
                  </w:pPr>
                  <w:r>
                    <w:rPr>
                      <w:b/>
                      <w:bCs/>
                    </w:rPr>
                    <w:t xml:space="preserve">Aktuelles Programm </w:t>
                  </w:r>
                  <w:r w:rsidRPr="00E63225">
                    <w:rPr>
                      <w:b/>
                      <w:bCs/>
                    </w:rPr>
                    <w:t xml:space="preserve">„Silberstreif“ von </w:t>
                  </w:r>
                  <w:proofErr w:type="spellStart"/>
                  <w:r w:rsidRPr="00E63225">
                    <w:rPr>
                      <w:b/>
                      <w:bCs/>
                    </w:rPr>
                    <w:t>Cuppatea</w:t>
                  </w:r>
                  <w:proofErr w:type="spellEnd"/>
                </w:p>
              </w:txbxContent>
            </v:textbox>
          </v:shape>
        </w:pict>
      </w:r>
      <w:r>
        <w:rPr>
          <w:noProof/>
        </w:rPr>
        <w:pict w14:anchorId="38BFE2BE">
          <v:shape id="_x0000_s1036" type="#_x0000_t202" style="position:absolute;margin-left:-3.8pt;margin-top:2.25pt;width:171pt;height:1in;z-index:2" stroked="f">
            <v:textbox>
              <w:txbxContent>
                <w:p w14:paraId="27E4F5F6" w14:textId="77777777" w:rsidR="0019353D" w:rsidRPr="00E73C75" w:rsidRDefault="0019353D" w:rsidP="00E73C75">
                  <w:pPr>
                    <w:rPr>
                      <w:szCs w:val="22"/>
                    </w:rPr>
                  </w:pPr>
                  <w:r w:rsidRPr="00E73C75">
                    <w:rPr>
                      <w:szCs w:val="22"/>
                    </w:rPr>
                    <w:t xml:space="preserve"> </w:t>
                  </w:r>
                </w:p>
              </w:txbxContent>
            </v:textbox>
          </v:shape>
        </w:pict>
      </w:r>
    </w:p>
    <w:p w14:paraId="178FA6F9" w14:textId="77777777" w:rsidR="00ED00A1" w:rsidRDefault="00ED00A1"/>
    <w:p w14:paraId="7D05553A" w14:textId="77777777" w:rsidR="00ED00A1" w:rsidRDefault="00ED00A1"/>
    <w:p w14:paraId="50A389CE" w14:textId="77777777" w:rsidR="00ED00A1" w:rsidRDefault="00ED00A1"/>
    <w:p w14:paraId="2CEA87DE" w14:textId="77777777" w:rsidR="00ED00A1" w:rsidRDefault="00ED00A1"/>
    <w:p w14:paraId="3C6B15EF" w14:textId="77777777" w:rsidR="00ED00A1" w:rsidRDefault="00ED00A1"/>
    <w:p w14:paraId="733533D5" w14:textId="2B95759F" w:rsidR="00ED00A1" w:rsidRDefault="00ED00A1"/>
    <w:p w14:paraId="1FCE1F2B" w14:textId="77777777" w:rsidR="000E5AEE" w:rsidRDefault="000E5AEE"/>
    <w:p w14:paraId="3ACFC8A6" w14:textId="56FE093E" w:rsidR="000E5AEE" w:rsidRDefault="000E5AEE" w:rsidP="000E5AEE">
      <w:pPr>
        <w:rPr>
          <w:sz w:val="23"/>
          <w:szCs w:val="23"/>
        </w:rPr>
      </w:pPr>
    </w:p>
    <w:p w14:paraId="6AB57A98" w14:textId="77777777" w:rsidR="005152B9" w:rsidRPr="000E5AEE" w:rsidRDefault="005152B9" w:rsidP="000E5AEE">
      <w:pPr>
        <w:rPr>
          <w:sz w:val="23"/>
          <w:szCs w:val="23"/>
        </w:rPr>
      </w:pPr>
      <w:bookmarkStart w:id="0" w:name="_GoBack"/>
      <w:bookmarkEnd w:id="0"/>
    </w:p>
    <w:p w14:paraId="40580AEE" w14:textId="77777777" w:rsidR="005152B9" w:rsidRDefault="005152B9" w:rsidP="005152B9">
      <w:r>
        <w:t xml:space="preserve">Am Horizont sehen wir einen Silberstreif. Das sind die Menschen, die sich gegen rechts und gegen soziale Ungleichheit, für die Rechte der Flüchtlinge und für die Rettung des Klimas engagieren. </w:t>
      </w:r>
    </w:p>
    <w:p w14:paraId="0CA82F38" w14:textId="77777777" w:rsidR="005152B9" w:rsidRDefault="005152B9" w:rsidP="005152B9">
      <w:r>
        <w:t xml:space="preserve">Sie haben ihr Engagement, ihre Solidarität – und manchmal auch Lieder: Lieder über Schönheit und Freundschaft, über Würde und Liebe, über Widerstand und Eigensinn, über Niederlagen und Erfolge. </w:t>
      </w:r>
    </w:p>
    <w:p w14:paraId="2B283A42" w14:textId="77777777" w:rsidR="005152B9" w:rsidRDefault="005152B9" w:rsidP="005152B9"/>
    <w:p w14:paraId="414FB152" w14:textId="77777777" w:rsidR="005152B9" w:rsidRDefault="005152B9" w:rsidP="005152B9">
      <w:r>
        <w:t xml:space="preserve">Auf unserer neuen CD „Silberstreif“ haben wir unsere Songs zu diesen Themen aus den vergangenen beiden Jahren versammelt. Diese und einige andere – auch schon wieder neue – stellen wir euch in diesem Programm vor. Abwechslungsreich ist es, mal leidenschaftlich, mal nachdenklich, aber immer handgemacht und mit klarer Botschaft. Neben eigenen Songs erwarten euch Übersetzungen von Liedern der Gruppe </w:t>
      </w:r>
      <w:proofErr w:type="spellStart"/>
      <w:r>
        <w:t>Chumbawamba</w:t>
      </w:r>
      <w:proofErr w:type="spellEnd"/>
      <w:r>
        <w:t xml:space="preserve"> und der kolumbianischen Songwriterin Marta Gómez, Lieder aus der Arbeiterbewegung und von der irischen Insel sowie ein Punkrock-Cover.        </w:t>
      </w:r>
    </w:p>
    <w:p w14:paraId="29526B3C" w14:textId="77777777" w:rsidR="005152B9" w:rsidRDefault="005152B9" w:rsidP="005152B9">
      <w:pPr>
        <w:rPr>
          <w:i/>
          <w:iCs/>
        </w:rPr>
      </w:pPr>
    </w:p>
    <w:p w14:paraId="59E8AB78" w14:textId="77777777" w:rsidR="005152B9" w:rsidRDefault="005152B9" w:rsidP="005152B9">
      <w:pPr>
        <w:rPr>
          <w:i/>
          <w:iCs/>
        </w:rPr>
      </w:pPr>
      <w:r>
        <w:rPr>
          <w:i/>
          <w:iCs/>
        </w:rPr>
        <w:t xml:space="preserve">„In Zeiten von immer mehr wachsendem Hass gegen alles Fremde sind Lieder, die für ein achtsames Miteinander und gegen Menschenfeindlichkeit Position beziehen, unerlässlich. Solche Lieder zu finden, ist nicht einfach. </w:t>
      </w:r>
      <w:r>
        <w:t>–</w:t>
      </w:r>
      <w:r>
        <w:rPr>
          <w:i/>
          <w:iCs/>
        </w:rPr>
        <w:t xml:space="preserve"> Anlass zur Hoffnung gibt das neue Album von Sigrun Knoche und Joachim </w:t>
      </w:r>
      <w:proofErr w:type="spellStart"/>
      <w:r>
        <w:rPr>
          <w:i/>
          <w:iCs/>
        </w:rPr>
        <w:t>Hetscher</w:t>
      </w:r>
      <w:proofErr w:type="spellEnd"/>
      <w:r>
        <w:rPr>
          <w:i/>
          <w:iCs/>
        </w:rPr>
        <w:t xml:space="preserve">, die seit 2002 als Duo </w:t>
      </w:r>
      <w:proofErr w:type="spellStart"/>
      <w:r>
        <w:rPr>
          <w:i/>
          <w:iCs/>
        </w:rPr>
        <w:t>Cuppatea</w:t>
      </w:r>
      <w:proofErr w:type="spellEnd"/>
      <w:r>
        <w:rPr>
          <w:i/>
          <w:iCs/>
        </w:rPr>
        <w:t xml:space="preserve"> gemeinsam Musik machen. Sie spielen, eigenen Angaben zufolge, auf großen Streikbühnen, in Kulturzentren und Bildungseinrichtungen und widmen "sich vor allem dem politischen, aktivierenden Songwriting". Altstimme und Bariton passen gut zueinander, ebenso überzeugt die sparsame Instrumentierung sowie die Vielfalt an Musikstilen auf diesem Album.“</w:t>
      </w:r>
    </w:p>
    <w:p w14:paraId="4E071028" w14:textId="77777777" w:rsidR="005152B9" w:rsidRDefault="005152B9" w:rsidP="005152B9">
      <w:pPr>
        <w:rPr>
          <w:i/>
          <w:iCs/>
        </w:rPr>
      </w:pPr>
    </w:p>
    <w:p w14:paraId="0003A826" w14:textId="77777777" w:rsidR="005152B9" w:rsidRDefault="005152B9" w:rsidP="005152B9">
      <w:r>
        <w:rPr>
          <w:i/>
          <w:iCs/>
        </w:rPr>
        <w:t>(Liederbestenliste, Empfehlung Lied Oktober 2019, von Dieter Kindl, Kassel)</w:t>
      </w:r>
    </w:p>
    <w:p w14:paraId="6342155B" w14:textId="77777777" w:rsidR="000E5AEE" w:rsidRPr="000E5AEE" w:rsidRDefault="000E5AEE" w:rsidP="000E5AEE">
      <w:pPr>
        <w:rPr>
          <w:sz w:val="23"/>
          <w:szCs w:val="23"/>
        </w:rPr>
      </w:pPr>
    </w:p>
    <w:p w14:paraId="566547BC" w14:textId="53A3AECD" w:rsidR="001B3E96" w:rsidRPr="000E5AEE" w:rsidRDefault="001B3E96" w:rsidP="000E5AEE">
      <w:pPr>
        <w:rPr>
          <w:sz w:val="23"/>
          <w:szCs w:val="23"/>
        </w:rPr>
      </w:pPr>
      <w:r w:rsidRPr="000E5AEE">
        <w:rPr>
          <w:sz w:val="23"/>
          <w:szCs w:val="23"/>
        </w:rPr>
        <w:t>(</w:t>
      </w:r>
      <w:r w:rsidR="005152B9">
        <w:rPr>
          <w:sz w:val="23"/>
          <w:szCs w:val="23"/>
        </w:rPr>
        <w:t>234</w:t>
      </w:r>
      <w:r w:rsidRPr="000E5AEE">
        <w:rPr>
          <w:sz w:val="23"/>
          <w:szCs w:val="23"/>
        </w:rPr>
        <w:t xml:space="preserve"> Wörter, </w:t>
      </w:r>
      <w:r w:rsidR="005152B9">
        <w:rPr>
          <w:sz w:val="23"/>
          <w:szCs w:val="23"/>
        </w:rPr>
        <w:t>1.692</w:t>
      </w:r>
      <w:r w:rsidR="00750410" w:rsidRPr="000E5AEE">
        <w:rPr>
          <w:sz w:val="23"/>
          <w:szCs w:val="23"/>
        </w:rPr>
        <w:t xml:space="preserve"> </w:t>
      </w:r>
      <w:r w:rsidRPr="000E5AEE">
        <w:rPr>
          <w:sz w:val="23"/>
          <w:szCs w:val="23"/>
        </w:rPr>
        <w:t>Zeichen)</w:t>
      </w:r>
    </w:p>
    <w:sectPr w:rsidR="001B3E96" w:rsidRPr="000E5AEE" w:rsidSect="00301855">
      <w:headerReference w:type="default" r:id="rId8"/>
      <w:footerReference w:type="default" r:id="rId9"/>
      <w:pgSz w:w="11906" w:h="16838"/>
      <w:pgMar w:top="1417" w:right="991" w:bottom="851" w:left="1417"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543E" w14:textId="77777777" w:rsidR="00C46B1A" w:rsidRDefault="00C46B1A">
      <w:r>
        <w:separator/>
      </w:r>
    </w:p>
  </w:endnote>
  <w:endnote w:type="continuationSeparator" w:id="0">
    <w:p w14:paraId="78A96605" w14:textId="77777777" w:rsidR="00C46B1A" w:rsidRDefault="00C4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tique Oliv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taccato222 BT">
    <w:altName w:val="Mistral"/>
    <w:panose1 w:val="03090702030407020403"/>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E866" w14:textId="77777777" w:rsidR="00ED00A1" w:rsidRDefault="00ED00A1" w:rsidP="00224546">
    <w:pPr>
      <w:rPr>
        <w:sz w:val="12"/>
      </w:rPr>
    </w:pPr>
    <w:r>
      <w:rPr>
        <w:sz w:val="12"/>
      </w:rPr>
      <w:t>______________________________________________________________________________________________________________________________________________________</w:t>
    </w:r>
    <w:r w:rsidR="00224546">
      <w:rPr>
        <w:sz w:val="12"/>
      </w:rPr>
      <w:t>________</w:t>
    </w:r>
  </w:p>
  <w:p w14:paraId="05E56115" w14:textId="77777777" w:rsidR="00ED00A1" w:rsidRDefault="00ED00A1">
    <w:pPr>
      <w:rPr>
        <w:sz w:val="8"/>
      </w:rPr>
    </w:pPr>
  </w:p>
  <w:p w14:paraId="4BCA15CE" w14:textId="77777777" w:rsidR="00ED00A1" w:rsidRPr="009D30FF" w:rsidRDefault="00ED00A1">
    <w:pPr>
      <w:pStyle w:val="Fuzeile"/>
      <w:jc w:val="center"/>
      <w:rPr>
        <w:sz w:val="17"/>
        <w:lang w:val="it-IT"/>
      </w:rPr>
    </w:pPr>
    <w:proofErr w:type="spellStart"/>
    <w:r w:rsidRPr="009D30FF">
      <w:rPr>
        <w:rFonts w:ascii="Staccato222 BT" w:hAnsi="Staccato222 BT"/>
        <w:sz w:val="20"/>
        <w:lang w:val="it-IT"/>
      </w:rPr>
      <w:t>Cuppatea</w:t>
    </w:r>
    <w:proofErr w:type="spellEnd"/>
    <w:r w:rsidRPr="009D30FF">
      <w:rPr>
        <w:sz w:val="17"/>
        <w:lang w:val="it-IT"/>
      </w:rPr>
      <w:t xml:space="preserve"> </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proofErr w:type="spellStart"/>
    <w:r w:rsidR="009D30FF" w:rsidRPr="009D30FF">
      <w:rPr>
        <w:sz w:val="17"/>
        <w:lang w:val="it-IT"/>
      </w:rPr>
      <w:t>Grevener</w:t>
    </w:r>
    <w:proofErr w:type="spellEnd"/>
    <w:r w:rsidR="009D30FF" w:rsidRPr="009D30FF">
      <w:rPr>
        <w:sz w:val="17"/>
        <w:lang w:val="it-IT"/>
      </w:rPr>
      <w:t xml:space="preserve"> </w:t>
    </w:r>
    <w:proofErr w:type="spellStart"/>
    <w:r w:rsidR="009D30FF" w:rsidRPr="009D30FF">
      <w:rPr>
        <w:sz w:val="17"/>
        <w:lang w:val="it-IT"/>
      </w:rPr>
      <w:t>Straße</w:t>
    </w:r>
    <w:proofErr w:type="spellEnd"/>
    <w:r w:rsidR="009D30FF" w:rsidRPr="009D30FF">
      <w:rPr>
        <w:sz w:val="17"/>
        <w:lang w:val="it-IT"/>
      </w:rPr>
      <w:t xml:space="preserve"> </w:t>
    </w:r>
    <w:r w:rsidR="009D30FF">
      <w:rPr>
        <w:sz w:val="17"/>
        <w:lang w:val="it-IT"/>
      </w:rPr>
      <w:t>408</w:t>
    </w:r>
    <w:r w:rsidR="0019353D">
      <w:rPr>
        <w:sz w:val="17"/>
        <w:lang w:val="it-IT"/>
      </w:rPr>
      <w:t xml:space="preserve"> </w:t>
    </w:r>
    <w:r w:rsidRPr="009D30FF">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481</w:t>
    </w:r>
    <w:r w:rsidR="009D30FF">
      <w:rPr>
        <w:sz w:val="17"/>
        <w:lang w:val="it-IT"/>
      </w:rPr>
      <w:t>59</w:t>
    </w:r>
    <w:r w:rsidRPr="009D30FF">
      <w:rPr>
        <w:sz w:val="17"/>
        <w:lang w:val="it-IT"/>
      </w:rPr>
      <w:t xml:space="preserve"> Münster </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Pr="009D30FF">
      <w:rPr>
        <w:sz w:val="17"/>
        <w:lang w:val="it-IT"/>
      </w:rPr>
      <w:t>Tel.: (0</w:t>
    </w:r>
    <w:r w:rsidR="001B3E96">
      <w:rPr>
        <w:sz w:val="17"/>
        <w:lang w:val="it-IT"/>
      </w:rPr>
      <w:t>1 52</w:t>
    </w:r>
    <w:r w:rsidRPr="009D30FF">
      <w:rPr>
        <w:sz w:val="17"/>
        <w:lang w:val="it-IT"/>
      </w:rPr>
      <w:t xml:space="preserve">) </w:t>
    </w:r>
    <w:r w:rsidR="001B3E96">
      <w:rPr>
        <w:sz w:val="17"/>
        <w:lang w:val="it-IT"/>
      </w:rPr>
      <w:t>286 74 167</w:t>
    </w:r>
    <w:r w:rsidR="0019353D">
      <w:rPr>
        <w:sz w:val="17"/>
        <w:lang w:val="it-IT"/>
      </w:rPr>
      <w:t xml:space="preserve">  </w:t>
    </w:r>
    <w:r w:rsidRPr="009D30FF">
      <w:rPr>
        <w:sz w:val="17"/>
        <w:vertAlign w:val="subscript"/>
        <w:lang w:val="it-IT"/>
      </w:rPr>
      <w:t>*</w:t>
    </w:r>
    <w:r w:rsidRPr="009D30FF">
      <w:rPr>
        <w:sz w:val="17"/>
        <w:lang w:val="it-IT"/>
      </w:rPr>
      <w:t xml:space="preserve"> </w:t>
    </w:r>
    <w:r w:rsidR="008E7A35">
      <w:rPr>
        <w:sz w:val="17"/>
        <w:lang w:val="it-IT"/>
      </w:rPr>
      <w:t xml:space="preserve"> </w:t>
    </w:r>
    <w:r w:rsidR="00301855">
      <w:rPr>
        <w:sz w:val="17"/>
        <w:lang w:val="it-IT"/>
      </w:rPr>
      <w:t>presse</w:t>
    </w:r>
    <w:r w:rsidRPr="009D30FF">
      <w:rPr>
        <w:sz w:val="17"/>
        <w:lang w:val="it-IT"/>
      </w:rPr>
      <w:t>@cuppatea.de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AE15A" w14:textId="77777777" w:rsidR="00C46B1A" w:rsidRDefault="00C46B1A">
      <w:r>
        <w:separator/>
      </w:r>
    </w:p>
  </w:footnote>
  <w:footnote w:type="continuationSeparator" w:id="0">
    <w:p w14:paraId="7880742B" w14:textId="77777777" w:rsidR="00C46B1A" w:rsidRDefault="00C46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90D6C" w14:textId="012BF3EE" w:rsidR="00ED00A1" w:rsidRPr="0019353D" w:rsidRDefault="00ED00A1" w:rsidP="00CB1AAE">
    <w:pPr>
      <w:pStyle w:val="berschrift3"/>
      <w:jc w:val="center"/>
      <w:rPr>
        <w:rFonts w:ascii="Times New Roman" w:hAnsi="Times New Roman"/>
        <w:b w:val="0"/>
        <w:color w:val="C0C0C0"/>
        <w:sz w:val="24"/>
        <w:szCs w:val="24"/>
      </w:rPr>
    </w:pPr>
    <w:r w:rsidRPr="009D30FF">
      <w:rPr>
        <w:rFonts w:ascii="Staccato222 BT" w:hAnsi="Staccato222 BT"/>
        <w:b w:val="0"/>
        <w:color w:val="000000"/>
        <w:sz w:val="56"/>
        <w:lang w:val="en-GB"/>
      </w:rPr>
      <w:t>Cuppatea</w:t>
    </w:r>
    <w:r w:rsidRPr="009D30FF">
      <w:rPr>
        <w:rFonts w:ascii="Staccato222 BT" w:hAnsi="Staccato222 BT"/>
        <w:color w:val="000000"/>
        <w:sz w:val="56"/>
        <w:lang w:val="en-GB"/>
      </w:rPr>
      <w:t xml:space="preserve"> </w:t>
    </w:r>
    <w:r w:rsidRPr="00CB4FC3">
      <w:rPr>
        <w:rFonts w:ascii="Times New Roman" w:hAnsi="Times New Roman" w:cs="Times New Roman"/>
        <w:sz w:val="24"/>
        <w:szCs w:val="24"/>
        <w:lang w:val="en-GB"/>
      </w:rPr>
      <w:t xml:space="preserve">... </w:t>
    </w:r>
    <w:proofErr w:type="spellStart"/>
    <w:r w:rsidR="000E5AEE">
      <w:rPr>
        <w:rFonts w:ascii="Times New Roman" w:hAnsi="Times New Roman" w:cs="Times New Roman"/>
        <w:sz w:val="24"/>
        <w:szCs w:val="24"/>
        <w:lang w:val="en-GB"/>
      </w:rPr>
      <w:t>Handgemachte</w:t>
    </w:r>
    <w:proofErr w:type="spellEnd"/>
    <w:r w:rsidR="000E5AEE">
      <w:rPr>
        <w:rFonts w:ascii="Times New Roman" w:hAnsi="Times New Roman" w:cs="Times New Roman"/>
        <w:sz w:val="24"/>
        <w:szCs w:val="24"/>
        <w:lang w:val="en-GB"/>
      </w:rPr>
      <w:t xml:space="preserve"> </w:t>
    </w:r>
    <w:proofErr w:type="spellStart"/>
    <w:r w:rsidR="000E5AEE">
      <w:rPr>
        <w:rFonts w:ascii="Times New Roman" w:hAnsi="Times New Roman" w:cs="Times New Roman"/>
        <w:sz w:val="24"/>
        <w:szCs w:val="24"/>
        <w:lang w:val="en-GB"/>
      </w:rPr>
      <w:t>Musik</w:t>
    </w:r>
    <w:proofErr w:type="spellEnd"/>
    <w:r w:rsidR="00CB4FC3" w:rsidRPr="00CB4FC3">
      <w:rPr>
        <w:rFonts w:ascii="Times New Roman" w:hAnsi="Times New Roman" w:cs="Times New Roman"/>
        <w:sz w:val="24"/>
        <w:szCs w:val="24"/>
        <w:lang w:val="en-GB"/>
      </w:rPr>
      <w:t xml:space="preserve"> und </w:t>
    </w:r>
    <w:proofErr w:type="spellStart"/>
    <w:r w:rsidR="00CB4FC3" w:rsidRPr="00CB4FC3">
      <w:rPr>
        <w:rFonts w:ascii="Times New Roman" w:hAnsi="Times New Roman" w:cs="Times New Roman"/>
        <w:sz w:val="24"/>
        <w:szCs w:val="24"/>
        <w:lang w:val="en-GB"/>
      </w:rPr>
      <w:t>klare</w:t>
    </w:r>
    <w:proofErr w:type="spellEnd"/>
    <w:r w:rsidR="00CB4FC3" w:rsidRPr="00CB4FC3">
      <w:rPr>
        <w:rFonts w:ascii="Times New Roman" w:hAnsi="Times New Roman" w:cs="Times New Roman"/>
        <w:sz w:val="24"/>
        <w:szCs w:val="24"/>
        <w:lang w:val="en-GB"/>
      </w:rPr>
      <w:t xml:space="preserve"> </w:t>
    </w:r>
    <w:proofErr w:type="spellStart"/>
    <w:r w:rsidR="00CB4FC3" w:rsidRPr="00CB4FC3">
      <w:rPr>
        <w:rFonts w:ascii="Times New Roman" w:hAnsi="Times New Roman" w:cs="Times New Roman"/>
        <w:sz w:val="24"/>
        <w:szCs w:val="24"/>
        <w:lang w:val="en-GB"/>
      </w:rPr>
      <w:t>Botschaften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73AF"/>
    <w:multiLevelType w:val="singleLevel"/>
    <w:tmpl w:val="0407000F"/>
    <w:lvl w:ilvl="0">
      <w:start w:val="1"/>
      <w:numFmt w:val="decimal"/>
      <w:lvlText w:val="%1."/>
      <w:lvlJc w:val="left"/>
      <w:pPr>
        <w:tabs>
          <w:tab w:val="num" w:pos="360"/>
        </w:tabs>
        <w:ind w:left="360" w:hanging="360"/>
      </w:pPr>
      <w:rPr>
        <w:rFonts w:hint="default"/>
      </w:rPr>
    </w:lvl>
  </w:abstractNum>
  <w:abstractNum w:abstractNumId="1" w15:restartNumberingAfterBreak="0">
    <w:nsid w:val="446F1809"/>
    <w:multiLevelType w:val="hybridMultilevel"/>
    <w:tmpl w:val="E95E4AA2"/>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CBB7045"/>
    <w:multiLevelType w:val="singleLevel"/>
    <w:tmpl w:val="AA1C622A"/>
    <w:lvl w:ilvl="0">
      <w:numFmt w:val="bullet"/>
      <w:lvlText w:val="-"/>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3"/>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0FF"/>
    <w:rsid w:val="00054272"/>
    <w:rsid w:val="000677C5"/>
    <w:rsid w:val="00077E91"/>
    <w:rsid w:val="000823C6"/>
    <w:rsid w:val="000829FD"/>
    <w:rsid w:val="000D3E4F"/>
    <w:rsid w:val="000E5AEE"/>
    <w:rsid w:val="00122382"/>
    <w:rsid w:val="001523DD"/>
    <w:rsid w:val="00192F92"/>
    <w:rsid w:val="0019353D"/>
    <w:rsid w:val="00196EEC"/>
    <w:rsid w:val="001B3E96"/>
    <w:rsid w:val="00224546"/>
    <w:rsid w:val="002608E1"/>
    <w:rsid w:val="002F2C1B"/>
    <w:rsid w:val="00301855"/>
    <w:rsid w:val="0033051E"/>
    <w:rsid w:val="003540A3"/>
    <w:rsid w:val="00370426"/>
    <w:rsid w:val="003A4DFD"/>
    <w:rsid w:val="003F41E3"/>
    <w:rsid w:val="004A35EB"/>
    <w:rsid w:val="004D0C6D"/>
    <w:rsid w:val="004E3680"/>
    <w:rsid w:val="005152B9"/>
    <w:rsid w:val="00595672"/>
    <w:rsid w:val="00680463"/>
    <w:rsid w:val="006957F2"/>
    <w:rsid w:val="006F61A7"/>
    <w:rsid w:val="00750410"/>
    <w:rsid w:val="00836017"/>
    <w:rsid w:val="008E7A35"/>
    <w:rsid w:val="009332CC"/>
    <w:rsid w:val="00971E3E"/>
    <w:rsid w:val="0099216B"/>
    <w:rsid w:val="00997727"/>
    <w:rsid w:val="009D30FF"/>
    <w:rsid w:val="00A079D4"/>
    <w:rsid w:val="00A57931"/>
    <w:rsid w:val="00AD258F"/>
    <w:rsid w:val="00B33C71"/>
    <w:rsid w:val="00B45741"/>
    <w:rsid w:val="00B9290F"/>
    <w:rsid w:val="00C028FE"/>
    <w:rsid w:val="00C214EA"/>
    <w:rsid w:val="00C46B1A"/>
    <w:rsid w:val="00C62423"/>
    <w:rsid w:val="00C74A51"/>
    <w:rsid w:val="00CB1AAE"/>
    <w:rsid w:val="00CB4FC3"/>
    <w:rsid w:val="00DE05C3"/>
    <w:rsid w:val="00DE1BFA"/>
    <w:rsid w:val="00E73C75"/>
    <w:rsid w:val="00ED00A1"/>
    <w:rsid w:val="00F303CE"/>
    <w:rsid w:val="00F6186D"/>
    <w:rsid w:val="00FB67FE"/>
    <w:rsid w:val="00FB6F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FA510"/>
  <w15:docId w15:val="{6559F212-553B-42A6-9886-1269EB1F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jc w:val="center"/>
      <w:outlineLvl w:val="0"/>
    </w:pPr>
    <w:rPr>
      <w:rFonts w:ascii="Antique Olive" w:hAnsi="Antique Olive"/>
      <w:b/>
      <w:emboss/>
      <w:color w:val="FFFFFF"/>
      <w:sz w:val="4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rsid w:val="009D30FF"/>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H3">
    <w:name w:val="H3"/>
    <w:basedOn w:val="Standard"/>
    <w:next w:val="Standard"/>
    <w:pPr>
      <w:keepNext/>
      <w:spacing w:before="100" w:after="100"/>
      <w:outlineLvl w:val="3"/>
    </w:pPr>
    <w:rPr>
      <w:b/>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4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1\Anwendungsdaten\Microsoft\Vorlagen\Cuppatea_Brief.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Cuppatea_Brief.dot</Template>
  <TotalTime>0</TotalTime>
  <Pages>1</Pages>
  <Words>243</Words>
  <Characters>1503</Characters>
  <Application>Microsoft Office Word</Application>
  <DocSecurity>0</DocSecurity>
  <Lines>31</Lines>
  <Paragraphs>5</Paragraphs>
  <ScaleCrop>false</ScaleCrop>
  <HeadingPairs>
    <vt:vector size="2" baseType="variant">
      <vt:variant>
        <vt:lpstr>Titel</vt:lpstr>
      </vt:variant>
      <vt:variant>
        <vt:i4>1</vt:i4>
      </vt:variant>
    </vt:vector>
  </HeadingPairs>
  <TitlesOfParts>
    <vt:vector size="1" baseType="lpstr">
      <vt:lpstr>FID Verlag GmbH     Koblenzer Str. 99     53177 Bonn</vt:lpstr>
    </vt:vector>
  </TitlesOfParts>
  <Company>Dell Computer GmbH</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 Verlag GmbH     Koblenzer Str. 99     53177 Bonn</dc:title>
  <dc:subject/>
  <dc:creator> </dc:creator>
  <cp:keywords/>
  <cp:lastModifiedBy>S. K.</cp:lastModifiedBy>
  <cp:revision>2</cp:revision>
  <cp:lastPrinted>2016-02-29T21:06:00Z</cp:lastPrinted>
  <dcterms:created xsi:type="dcterms:W3CDTF">2020-01-02T22:33:00Z</dcterms:created>
  <dcterms:modified xsi:type="dcterms:W3CDTF">2020-01-02T22:33:00Z</dcterms:modified>
</cp:coreProperties>
</file>